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3D4263">
            <w:pPr>
              <w:suppressAutoHyphens w:val="0"/>
              <w:spacing w:after="200" w:line="276" w:lineRule="auto"/>
              <w:jc w:val="left"/>
              <w:rPr>
                <w:rFonts w:ascii="Candara" w:hAnsi="Candara"/>
              </w:rPr>
            </w:pPr>
            <w:r w:rsidRPr="003D4263">
              <w:rPr>
                <w:rFonts w:ascii="Candara" w:hAnsi="Candara"/>
                <w:noProof/>
                <w:lang w:val="en-US"/>
              </w:rPr>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CS" w:eastAsia="sr-Latn-CS"/>
                          </w:rPr>
                          <w:drawing>
                            <wp:inline distT="0" distB="0" distL="0" distR="0">
                              <wp:extent cx="3002445" cy="524730"/>
                              <wp:effectExtent l="19050" t="0" r="7455" b="0"/>
                              <wp:docPr id="3"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8342BE"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9266E2" w:rsidRDefault="00EC79DF" w:rsidP="00EC79DF">
            <w:pPr>
              <w:spacing w:line="240" w:lineRule="auto"/>
              <w:contextualSpacing/>
              <w:jc w:val="left"/>
              <w:rPr>
                <w:rFonts w:ascii="Candara" w:hAnsi="Candara"/>
                <w:lang w:val="de-DE"/>
              </w:rPr>
            </w:pPr>
            <w:r w:rsidRPr="00662125">
              <w:rPr>
                <w:rFonts w:ascii="Candara" w:hAnsi="Candara"/>
                <w:b/>
                <w:lang w:val="de-DE"/>
              </w:rPr>
              <w:t xml:space="preserve">Lyrik des Sturm und Drang </w:t>
            </w:r>
            <w:r w:rsidR="00AF6735" w:rsidRPr="00662125">
              <w:rPr>
                <w:rFonts w:ascii="Candara" w:hAnsi="Candara"/>
                <w:b/>
                <w:lang w:val="de-DE"/>
              </w:rPr>
              <w:t>(</w:t>
            </w:r>
            <w:r w:rsidRPr="00662125">
              <w:rPr>
                <w:rFonts w:ascii="Candara" w:hAnsi="Candara"/>
                <w:b/>
                <w:lang/>
              </w:rPr>
              <w:t>Lirika</w:t>
            </w:r>
            <w:r w:rsidRPr="00662125">
              <w:rPr>
                <w:rFonts w:ascii="Candara" w:hAnsi="Candara"/>
                <w:b/>
                <w:lang w:val="de-DE"/>
              </w:rPr>
              <w:t xml:space="preserve"> Sturm-und-Drang-a</w:t>
            </w:r>
            <w:r w:rsidR="00AF6735" w:rsidRPr="00662125">
              <w:rPr>
                <w:rFonts w:ascii="Candara" w:hAnsi="Candara"/>
                <w:b/>
                <w:lang w:val="de-DE"/>
              </w:rPr>
              <w: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EC79DF" w:rsidP="00E857F8">
            <w:pPr>
              <w:spacing w:line="240" w:lineRule="auto"/>
              <w:contextualSpacing/>
              <w:jc w:val="left"/>
              <w:rPr>
                <w:rFonts w:ascii="Candara" w:hAnsi="Candara"/>
              </w:rPr>
            </w:pPr>
            <w:r w:rsidRPr="00662125">
              <w:t>15HJHJ074</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EC79DF" w:rsidP="00E857F8">
            <w:pPr>
              <w:spacing w:line="240" w:lineRule="auto"/>
              <w:contextualSpacing/>
              <w:jc w:val="left"/>
              <w:rPr>
                <w:rFonts w:ascii="Candara" w:hAnsi="Candara"/>
              </w:rPr>
            </w:pPr>
            <w:r w:rsidRPr="00662125">
              <w:t>Elective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sidRPr="00662125">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sidRPr="00662125">
              <w:rPr>
                <w:rFonts w:ascii="Candara" w:hAnsi="Candara"/>
              </w:rPr>
              <w:t>0232 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EC79DF" w:rsidRDefault="00D013C1" w:rsidP="00E857F8">
            <w:pPr>
              <w:suppressAutoHyphens w:val="0"/>
              <w:spacing w:after="0" w:line="240" w:lineRule="auto"/>
              <w:contextualSpacing/>
              <w:jc w:val="left"/>
              <w:rPr>
                <w:rFonts w:ascii="Candara" w:hAnsi="Candara" w:cs="Arial"/>
                <w:color w:val="FF0000"/>
                <w:lang w:val="en-US"/>
              </w:rPr>
            </w:pPr>
            <w:r>
              <w:rPr>
                <w:rFonts w:ascii="Candara" w:hAnsi="Candara" w:cs="Arial"/>
                <w:lang w:val="en-US"/>
              </w:rPr>
              <w:t>W</w:t>
            </w:r>
            <w:r w:rsidR="00EC79DF" w:rsidRPr="00662125">
              <w:rPr>
                <w:rFonts w:ascii="Candara" w:hAnsi="Candara" w:cs="Arial"/>
                <w:lang w:val="en-US"/>
              </w:rPr>
              <w:t>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EC79DF" w:rsidRDefault="00EC79DF" w:rsidP="00E857F8">
            <w:pPr>
              <w:spacing w:line="240" w:lineRule="auto"/>
              <w:contextualSpacing/>
              <w:jc w:val="left"/>
              <w:rPr>
                <w:rFonts w:ascii="Candara" w:hAnsi="Candara"/>
                <w:color w:val="FF0000"/>
              </w:rPr>
            </w:pPr>
            <w:r w:rsidRPr="00662125">
              <w:rPr>
                <w:rFonts w:ascii="Candara" w:hAnsi="Candara"/>
              </w:rPr>
              <w:t>4</w:t>
            </w:r>
            <w:r w:rsidR="005B7CDC" w:rsidRPr="00662125">
              <w:rPr>
                <w:rFonts w:ascii="Candara" w:hAnsi="Candara"/>
              </w:rPr>
              <w:t>.</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EC79DF" w:rsidP="00E857F8">
            <w:pPr>
              <w:spacing w:line="240" w:lineRule="auto"/>
              <w:contextualSpacing/>
              <w:jc w:val="left"/>
              <w:rPr>
                <w:rFonts w:ascii="Candara" w:hAnsi="Candara"/>
              </w:rPr>
            </w:pPr>
            <w:r w:rsidRPr="00662125">
              <w:rPr>
                <w:rFonts w:ascii="Candara" w:hAnsi="Candara"/>
              </w:rPr>
              <w:t>4</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9A0945" w:rsidRDefault="009A0945" w:rsidP="009A0945">
            <w:pPr>
              <w:spacing w:line="240" w:lineRule="auto"/>
              <w:contextualSpacing/>
              <w:jc w:val="left"/>
              <w:rPr>
                <w:rFonts w:ascii="Candara" w:hAnsi="Candara"/>
                <w:color w:val="FF0000"/>
              </w:rPr>
            </w:pPr>
            <w:proofErr w:type="spellStart"/>
            <w:r w:rsidRPr="00662125">
              <w:rPr>
                <w:rFonts w:ascii="Candara" w:hAnsi="Candara"/>
              </w:rPr>
              <w:t>Julijana</w:t>
            </w:r>
            <w:proofErr w:type="spellEnd"/>
            <w:r w:rsidRPr="00662125">
              <w:rPr>
                <w:rFonts w:ascii="Candara" w:hAnsi="Candara"/>
              </w:rPr>
              <w:t xml:space="preserve"> </w:t>
            </w:r>
            <w:proofErr w:type="spellStart"/>
            <w:r w:rsidRPr="00662125">
              <w:rPr>
                <w:rFonts w:ascii="Candara" w:hAnsi="Candara"/>
              </w:rPr>
              <w:t>Beli-Genc</w:t>
            </w:r>
            <w:proofErr w:type="spellEnd"/>
            <w:r w:rsidRPr="00662125">
              <w:rPr>
                <w:rFonts w:ascii="Candara" w:hAnsi="Candara"/>
              </w:rPr>
              <w:t>, PhD, Full Professor</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9A0945" w:rsidRDefault="009A0945" w:rsidP="00E857F8">
            <w:pPr>
              <w:spacing w:line="240" w:lineRule="auto"/>
              <w:contextualSpacing/>
              <w:jc w:val="left"/>
              <w:rPr>
                <w:rFonts w:ascii="Candara" w:hAnsi="Candara"/>
                <w:color w:val="FF0000"/>
              </w:rPr>
            </w:pPr>
            <w:r>
              <w:rPr>
                <w:rFonts w:ascii="Candara" w:hAnsi="Candara"/>
                <w:color w:val="FF0000"/>
              </w:rPr>
              <w:t xml:space="preserve"> </w:t>
            </w:r>
            <w:proofErr w:type="spellStart"/>
            <w:r w:rsidRPr="00662125">
              <w:rPr>
                <w:rFonts w:ascii="Candara" w:hAnsi="Candara"/>
              </w:rPr>
              <w:t>Julijana</w:t>
            </w:r>
            <w:proofErr w:type="spellEnd"/>
            <w:r w:rsidRPr="00662125">
              <w:rPr>
                <w:rFonts w:ascii="Candara" w:hAnsi="Candara"/>
              </w:rPr>
              <w:t xml:space="preserve"> </w:t>
            </w:r>
            <w:proofErr w:type="spellStart"/>
            <w:r w:rsidRPr="00662125">
              <w:rPr>
                <w:rFonts w:ascii="Candara" w:hAnsi="Candara"/>
              </w:rPr>
              <w:t>Beli-Genc</w:t>
            </w:r>
            <w:proofErr w:type="spellEnd"/>
            <w:r w:rsidRPr="00662125">
              <w:rPr>
                <w:rFonts w:ascii="Candara" w:hAnsi="Candara"/>
              </w:rPr>
              <w:t>, PhD, Full Professor</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662125" w:rsidRDefault="005B7CDC" w:rsidP="00E857F8">
            <w:pPr>
              <w:spacing w:line="240" w:lineRule="auto"/>
              <w:contextualSpacing/>
              <w:jc w:val="left"/>
              <w:rPr>
                <w:rFonts w:ascii="Candara" w:hAnsi="Candara"/>
              </w:rPr>
            </w:pPr>
            <w:r w:rsidRPr="00662125">
              <w:rPr>
                <w:rFonts w:asciiTheme="minorHAnsi" w:hAnsiTheme="minorHAnsi"/>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9A0945" w:rsidP="00E857F8">
            <w:pPr>
              <w:spacing w:line="240" w:lineRule="auto"/>
              <w:contextualSpacing/>
              <w:jc w:val="left"/>
              <w:rPr>
                <w:rFonts w:ascii="Candara" w:hAnsi="Candara"/>
              </w:rPr>
            </w:pPr>
            <w:r w:rsidRPr="00662125">
              <w:rPr>
                <w:rFonts w:ascii="Candara" w:hAnsi="Candara"/>
              </w:rPr>
              <w:t>German</w:t>
            </w:r>
            <w:r w:rsidR="005B7CDC" w:rsidRPr="00662125">
              <w:rPr>
                <w:rFonts w:ascii="Candara" w:hAnsi="Candara"/>
              </w:rPr>
              <w:t>,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9266E2" w:rsidTr="00A96677">
        <w:trPr>
          <w:trHeight w:val="562"/>
        </w:trPr>
        <w:tc>
          <w:tcPr>
            <w:tcW w:w="10440" w:type="dxa"/>
            <w:gridSpan w:val="4"/>
            <w:vAlign w:val="center"/>
          </w:tcPr>
          <w:p w:rsidR="00911529" w:rsidRPr="009445CD" w:rsidRDefault="009A0945" w:rsidP="00911529">
            <w:pPr>
              <w:spacing w:line="240" w:lineRule="auto"/>
              <w:contextualSpacing/>
              <w:jc w:val="left"/>
              <w:rPr>
                <w:rFonts w:ascii="Candara" w:hAnsi="Candara"/>
                <w:i/>
                <w:lang w:val="de-DE"/>
              </w:rPr>
            </w:pPr>
            <w:r w:rsidRPr="009A0945">
              <w:rPr>
                <w:rFonts w:ascii="Candara" w:hAnsi="Candara"/>
                <w:lang w:val="de-DE"/>
              </w:rPr>
              <w:t>Der Erwerb von Kenntnissen verschiedener lyrischer Konzepte des Sturm und Drang, die Miteinbeziehung der komparatistischen Perspektive bei der kritischen Reflektion  literarischer Texte und die Betrachtung verschiedener Fragestellungen in Hinblick auf die Rezeption und Translation der Lyrik im 18. Jahrhundert.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8342BE" w:rsidTr="00E857F8">
        <w:trPr>
          <w:trHeight w:val="562"/>
        </w:trPr>
        <w:tc>
          <w:tcPr>
            <w:tcW w:w="10440" w:type="dxa"/>
            <w:gridSpan w:val="4"/>
            <w:shd w:val="clear" w:color="auto" w:fill="auto"/>
            <w:vAlign w:val="center"/>
          </w:tcPr>
          <w:p w:rsidR="00E857F8" w:rsidRPr="009445CD" w:rsidRDefault="009A0945" w:rsidP="00911529">
            <w:pPr>
              <w:spacing w:line="240" w:lineRule="auto"/>
              <w:contextualSpacing/>
              <w:jc w:val="left"/>
              <w:rPr>
                <w:rFonts w:ascii="Candara" w:hAnsi="Candara"/>
                <w:b/>
                <w:lang w:val="de-DE"/>
              </w:rPr>
            </w:pPr>
            <w:r w:rsidRPr="009A0945">
              <w:rPr>
                <w:rFonts w:ascii="Candara" w:hAnsi="Candara"/>
                <w:lang w:val="de-DE"/>
              </w:rPr>
              <w:lastRenderedPageBreak/>
              <w:t>Der Student besitzt vertiefte Kenntnisse über die lyrischen Konzepte des Sturm und Drang, Grundkenntnisse über die komparatistische Analyse der Lyrik und vertiefte spezielle Kenntnisse über literaturhistorische und gattungsspezifische Probleme, repräsentative Autoren und Werke.</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8342BE" w:rsidTr="00B54668">
        <w:trPr>
          <w:trHeight w:val="562"/>
        </w:trPr>
        <w:tc>
          <w:tcPr>
            <w:tcW w:w="10440" w:type="dxa"/>
            <w:gridSpan w:val="4"/>
            <w:shd w:val="clear" w:color="auto" w:fill="auto"/>
            <w:vAlign w:val="center"/>
          </w:tcPr>
          <w:p w:rsidR="009A0945" w:rsidRPr="009A0945" w:rsidRDefault="009A0945" w:rsidP="009A0945">
            <w:pPr>
              <w:rPr>
                <w:rFonts w:ascii="Candara" w:hAnsi="Candara"/>
                <w:i/>
                <w:lang w:val="de-DE"/>
              </w:rPr>
            </w:pPr>
            <w:r w:rsidRPr="009A0945">
              <w:rPr>
                <w:rFonts w:ascii="Candara" w:hAnsi="Candara"/>
                <w:i/>
                <w:lang w:val="de-DE"/>
              </w:rPr>
              <w:t xml:space="preserve">Theoretischer Unterricht: </w:t>
            </w:r>
          </w:p>
          <w:p w:rsidR="009A0945" w:rsidRPr="009A0945" w:rsidRDefault="009A0945" w:rsidP="009A0945">
            <w:pPr>
              <w:rPr>
                <w:rFonts w:ascii="Candara" w:hAnsi="Candara"/>
                <w:lang w:val="de-DE"/>
              </w:rPr>
            </w:pPr>
            <w:r w:rsidRPr="009A0945">
              <w:rPr>
                <w:rFonts w:ascii="Candara" w:hAnsi="Candara"/>
                <w:lang w:val="de-DE"/>
              </w:rPr>
              <w:t xml:space="preserve">Die Beschäftigung mit verschiedenen lyrischen Gattungen am Beispiel von Goethes Lyrik und den Gedichten seiner Zeitgenossen (Bürger, Claudius, Schubart u.a.). Herders „Entdeckung“ der Volkspoesie, deren Sammlung und Bearbeitung sowie die Übersetzungen von Liedern fremder Völker (Goethes </w:t>
            </w:r>
            <w:r w:rsidRPr="008171A0">
              <w:rPr>
                <w:rFonts w:ascii="Candara" w:hAnsi="Candara"/>
                <w:i/>
                <w:lang w:val="de-DE"/>
              </w:rPr>
              <w:t>Klaggesang von der edlen Frauen des Asan Aga</w:t>
            </w:r>
            <w:r w:rsidRPr="009A0945">
              <w:rPr>
                <w:rFonts w:ascii="Candara" w:hAnsi="Candara"/>
                <w:lang w:val="de-DE"/>
              </w:rPr>
              <w:t xml:space="preserve"> u.a.), theoretische Schriften zu Volksliedern, das Verhältnis von Volkslied und Kunstlied im Volksliedton. </w:t>
            </w:r>
          </w:p>
          <w:p w:rsidR="009A0945" w:rsidRPr="009A0945" w:rsidRDefault="009A0945" w:rsidP="009A0945">
            <w:pPr>
              <w:rPr>
                <w:rFonts w:ascii="Candara" w:hAnsi="Candara"/>
                <w:i/>
                <w:lang w:val="de-DE"/>
              </w:rPr>
            </w:pPr>
            <w:r w:rsidRPr="009A0945">
              <w:rPr>
                <w:rFonts w:ascii="Candara" w:hAnsi="Candara"/>
                <w:i/>
                <w:lang w:val="de-DE"/>
              </w:rPr>
              <w:t>Praktischer Unterricht:</w:t>
            </w:r>
          </w:p>
          <w:p w:rsidR="00B54668" w:rsidRPr="009A0945" w:rsidRDefault="009A0945" w:rsidP="009A0945">
            <w:pPr>
              <w:rPr>
                <w:rFonts w:ascii="Candara" w:hAnsi="Candara"/>
                <w:lang w:val="de-DE"/>
              </w:rPr>
            </w:pPr>
            <w:r w:rsidRPr="009A0945">
              <w:rPr>
                <w:rFonts w:ascii="Candara" w:hAnsi="Candara"/>
                <w:lang w:val="de-DE"/>
              </w:rPr>
              <w:t>Die Analyse und Interpretation einzelner lyrischer Texte.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8342BE" w:rsidTr="00B54668">
        <w:trPr>
          <w:trHeight w:val="562"/>
        </w:trPr>
        <w:tc>
          <w:tcPr>
            <w:tcW w:w="10440" w:type="dxa"/>
            <w:gridSpan w:val="4"/>
            <w:shd w:val="clear" w:color="auto" w:fill="auto"/>
            <w:vAlign w:val="center"/>
          </w:tcPr>
          <w:p w:rsidR="00B54668" w:rsidRPr="009445CD" w:rsidRDefault="00194C9A" w:rsidP="00B54668">
            <w:pPr>
              <w:spacing w:after="0" w:line="240" w:lineRule="auto"/>
              <w:contextualSpacing/>
              <w:jc w:val="left"/>
              <w:rPr>
                <w:rFonts w:ascii="Candara" w:hAnsi="Candara"/>
                <w:b/>
                <w:lang w:val="de-DE"/>
              </w:rPr>
            </w:pPr>
            <w:r w:rsidRPr="00194C9A">
              <w:rPr>
                <w:rFonts w:ascii="Candara" w:hAnsi="Candara"/>
                <w:lang w:val="de-DE"/>
              </w:rPr>
              <w:t>Vorlesungen, Referate mit anschließender Diskussion, gemeinsame Analyse und Interpretation einzelner Gedichte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9266E2" w:rsidTr="00B54668">
        <w:trPr>
          <w:trHeight w:val="562"/>
        </w:trPr>
        <w:tc>
          <w:tcPr>
            <w:tcW w:w="10440" w:type="dxa"/>
            <w:gridSpan w:val="4"/>
            <w:shd w:val="clear" w:color="auto" w:fill="auto"/>
            <w:vAlign w:val="center"/>
          </w:tcPr>
          <w:p w:rsidR="00074437" w:rsidRPr="00801603" w:rsidRDefault="00074437" w:rsidP="00074437">
            <w:pPr>
              <w:tabs>
                <w:tab w:val="left" w:pos="360"/>
              </w:tabs>
              <w:spacing w:after="0" w:line="240" w:lineRule="auto"/>
              <w:jc w:val="left"/>
              <w:rPr>
                <w:rFonts w:ascii="Candara" w:hAnsi="Candara"/>
                <w:i/>
                <w:lang w:val="de-DE"/>
              </w:rPr>
            </w:pPr>
            <w:r w:rsidRPr="00801603">
              <w:rPr>
                <w:rFonts w:ascii="Candara" w:hAnsi="Candara"/>
                <w:i/>
                <w:lang w:val="de-DE"/>
              </w:rPr>
              <w:t>Sekundärliteratur:</w:t>
            </w:r>
          </w:p>
          <w:p w:rsidR="001F1CD6" w:rsidRPr="00801603" w:rsidRDefault="001F1CD6" w:rsidP="00074437">
            <w:pPr>
              <w:tabs>
                <w:tab w:val="left" w:pos="360"/>
              </w:tabs>
              <w:spacing w:after="0" w:line="240" w:lineRule="auto"/>
              <w:jc w:val="left"/>
              <w:rPr>
                <w:rFonts w:ascii="Candara" w:hAnsi="Candara"/>
                <w:i/>
                <w:lang w:val="de-DE"/>
              </w:rPr>
            </w:pPr>
          </w:p>
          <w:p w:rsidR="001F1CD6" w:rsidRPr="00801603" w:rsidRDefault="001F1CD6" w:rsidP="00801603">
            <w:pPr>
              <w:tabs>
                <w:tab w:val="left" w:pos="360"/>
              </w:tabs>
              <w:spacing w:after="0" w:line="240" w:lineRule="auto"/>
              <w:jc w:val="left"/>
              <w:rPr>
                <w:rFonts w:ascii="Candara" w:hAnsi="Candara"/>
                <w:lang w:val="de-DE"/>
              </w:rPr>
            </w:pPr>
            <w:r w:rsidRPr="00801603">
              <w:rPr>
                <w:rFonts w:ascii="Candara" w:hAnsi="Candara"/>
                <w:lang w:val="de-DE"/>
              </w:rPr>
              <w:t xml:space="preserve">Beli-Göncz, Julijana: </w:t>
            </w:r>
            <w:r w:rsidR="00801603" w:rsidRPr="00801603">
              <w:rPr>
                <w:rFonts w:ascii="Candara" w:hAnsi="Candara"/>
                <w:i/>
                <w:lang w:val="de-DE"/>
              </w:rPr>
              <w:t xml:space="preserve">Deutsche Literatur der Aufklärungszeit : Texte mit Kommentaren. </w:t>
            </w:r>
            <w:r w:rsidR="00801603" w:rsidRPr="00801603">
              <w:rPr>
                <w:rFonts w:ascii="Candara" w:hAnsi="Candara"/>
                <w:lang w:val="de-DE"/>
              </w:rPr>
              <w:t>Novi Sad: Savez pedagoških društava Vojvodine, 2003.</w:t>
            </w:r>
          </w:p>
          <w:p w:rsidR="00801603" w:rsidRPr="00801603" w:rsidRDefault="00801603" w:rsidP="00801603">
            <w:pPr>
              <w:tabs>
                <w:tab w:val="left" w:pos="360"/>
              </w:tabs>
              <w:spacing w:after="0" w:line="240" w:lineRule="auto"/>
              <w:jc w:val="left"/>
              <w:rPr>
                <w:rFonts w:ascii="Candara" w:hAnsi="Candara"/>
                <w:lang w:val="de-DE"/>
              </w:rPr>
            </w:pPr>
            <w:r w:rsidRPr="00801603">
              <w:rPr>
                <w:rFonts w:ascii="Candara" w:hAnsi="Candara"/>
                <w:lang w:val="de-DE"/>
              </w:rPr>
              <w:t xml:space="preserve">Hinck, Walter (Hrsg.): </w:t>
            </w:r>
            <w:r w:rsidRPr="00801603">
              <w:rPr>
                <w:rFonts w:ascii="Candara" w:hAnsi="Candara"/>
                <w:i/>
                <w:lang w:val="de-DE"/>
              </w:rPr>
              <w:t xml:space="preserve">Sturm und Drang. </w:t>
            </w:r>
            <w:r w:rsidR="008342BE">
              <w:rPr>
                <w:rFonts w:ascii="Candara" w:hAnsi="Candara"/>
                <w:lang w:val="de-DE"/>
              </w:rPr>
              <w:t>Frankfurt a/M: Athenäum,</w:t>
            </w:r>
            <w:r w:rsidRPr="00801603">
              <w:rPr>
                <w:rFonts w:ascii="Candara" w:hAnsi="Candara"/>
                <w:lang w:val="de-DE"/>
              </w:rPr>
              <w:t xml:space="preserve"> 1989.</w:t>
            </w:r>
          </w:p>
          <w:p w:rsidR="00801603" w:rsidRPr="00801603" w:rsidRDefault="00801603" w:rsidP="00801603">
            <w:pPr>
              <w:tabs>
                <w:tab w:val="left" w:pos="360"/>
              </w:tabs>
              <w:spacing w:after="0" w:line="240" w:lineRule="auto"/>
              <w:jc w:val="left"/>
              <w:rPr>
                <w:rFonts w:ascii="Candara" w:hAnsi="Candara"/>
                <w:lang w:val="de-DE"/>
              </w:rPr>
            </w:pPr>
            <w:r w:rsidRPr="00801603">
              <w:rPr>
                <w:rFonts w:ascii="Candara" w:hAnsi="Candara"/>
                <w:lang w:val="de-DE"/>
              </w:rPr>
              <w:t xml:space="preserve">Luserke, Matthias: </w:t>
            </w:r>
            <w:r w:rsidRPr="00801603">
              <w:rPr>
                <w:rFonts w:ascii="Candara" w:hAnsi="Candara"/>
                <w:i/>
                <w:lang w:val="de-DE"/>
              </w:rPr>
              <w:t>Sturm und Drang : Autoren-Texte-Themen</w:t>
            </w:r>
            <w:r w:rsidRPr="00801603">
              <w:rPr>
                <w:rFonts w:ascii="Candara" w:hAnsi="Candara"/>
                <w:lang w:val="de-DE"/>
              </w:rPr>
              <w:tab/>
              <w:t>. Stuttgart: Reclam, 1997.</w:t>
            </w:r>
          </w:p>
          <w:p w:rsidR="00801603" w:rsidRPr="00801603" w:rsidRDefault="00801603" w:rsidP="00801603">
            <w:pPr>
              <w:tabs>
                <w:tab w:val="left" w:pos="360"/>
              </w:tabs>
              <w:spacing w:after="0" w:line="240" w:lineRule="auto"/>
              <w:jc w:val="left"/>
              <w:rPr>
                <w:rFonts w:ascii="Candara" w:hAnsi="Candara"/>
                <w:lang w:val="de-DE"/>
              </w:rPr>
            </w:pPr>
            <w:r w:rsidRPr="00801603">
              <w:rPr>
                <w:rFonts w:ascii="Candara" w:hAnsi="Candara"/>
                <w:lang w:val="de-DE"/>
              </w:rPr>
              <w:t xml:space="preserve">Weißert, Gottfried: </w:t>
            </w:r>
            <w:r w:rsidRPr="00801603">
              <w:rPr>
                <w:rFonts w:ascii="Candara" w:hAnsi="Candara"/>
                <w:i/>
                <w:lang w:val="de-DE"/>
              </w:rPr>
              <w:t>Ballade.</w:t>
            </w:r>
            <w:r w:rsidRPr="00801603">
              <w:rPr>
                <w:rFonts w:ascii="Candara" w:hAnsi="Candara"/>
                <w:lang w:val="de-DE"/>
              </w:rPr>
              <w:t xml:space="preserve"> Stuttgart; Weimar: Metzler, 1993.</w:t>
            </w:r>
          </w:p>
          <w:p w:rsidR="00801603" w:rsidRPr="00801603" w:rsidRDefault="00801603" w:rsidP="00801603">
            <w:pPr>
              <w:tabs>
                <w:tab w:val="left" w:pos="360"/>
              </w:tabs>
              <w:spacing w:after="0" w:line="240" w:lineRule="auto"/>
              <w:jc w:val="left"/>
              <w:rPr>
                <w:rFonts w:ascii="Candara" w:hAnsi="Candara"/>
                <w:lang w:val="de-DE"/>
              </w:rPr>
            </w:pPr>
            <w:r w:rsidRPr="00801603">
              <w:rPr>
                <w:rFonts w:ascii="Candara" w:hAnsi="Candara"/>
                <w:lang w:val="de-DE"/>
              </w:rPr>
              <w:t xml:space="preserve">Witte, Bernd (Hrsg.): </w:t>
            </w:r>
            <w:bookmarkStart w:id="0" w:name="_GoBack"/>
            <w:r w:rsidRPr="00801603">
              <w:rPr>
                <w:rFonts w:ascii="Candara" w:hAnsi="Candara"/>
                <w:i/>
                <w:lang w:val="de-DE"/>
              </w:rPr>
              <w:t>Gedichte von Johann Wolfgang Goethe : Literaturstudium : Interpretationen</w:t>
            </w:r>
            <w:bookmarkEnd w:id="0"/>
            <w:r w:rsidRPr="00801603">
              <w:rPr>
                <w:rFonts w:ascii="Candara" w:hAnsi="Candara"/>
                <w:lang w:val="de-DE"/>
              </w:rPr>
              <w:t>. Stuttgart: Reclam, 1998.</w:t>
            </w:r>
          </w:p>
          <w:p w:rsidR="00074437" w:rsidRPr="009445CD" w:rsidRDefault="00074437" w:rsidP="007C4F8D">
            <w:pPr>
              <w:tabs>
                <w:tab w:val="left" w:pos="360"/>
              </w:tabs>
              <w:spacing w:after="0" w:line="240" w:lineRule="auto"/>
              <w:jc w:val="left"/>
              <w:rPr>
                <w:rFonts w:ascii="Candara" w:hAnsi="Candara"/>
                <w:b/>
                <w:lang w:val="de-DE"/>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7C4F8D" w:rsidP="005B7CDC">
            <w:pPr>
              <w:pStyle w:val="ListParagraph"/>
              <w:numPr>
                <w:ilvl w:val="0"/>
                <w:numId w:val="2"/>
              </w:numPr>
              <w:tabs>
                <w:tab w:val="left" w:pos="360"/>
              </w:tabs>
              <w:spacing w:after="0" w:line="240" w:lineRule="auto"/>
              <w:jc w:val="left"/>
              <w:rPr>
                <w:rFonts w:ascii="Candara" w:hAnsi="Candara"/>
                <w:lang w:val="de-DE"/>
              </w:rPr>
            </w:pPr>
            <w:r>
              <w:rPr>
                <w:rFonts w:ascii="Candara" w:hAnsi="Candara"/>
                <w:lang w:val="de-DE"/>
              </w:rPr>
              <w:t>Seminararbeit</w:t>
            </w:r>
            <w:r w:rsidR="005B7CDC" w:rsidRPr="005B7CDC">
              <w:rPr>
                <w:rFonts w:ascii="Candara" w:hAnsi="Candara"/>
                <w:lang w:val="de-DE"/>
              </w:rPr>
              <w:t xml:space="preserve">: </w:t>
            </w:r>
            <w:r w:rsidR="005B7CDC">
              <w:rPr>
                <w:rFonts w:ascii="Candara" w:hAnsi="Candara"/>
                <w:lang w:val="de-DE"/>
              </w:rPr>
              <w:t xml:space="preserve">Max. </w:t>
            </w:r>
            <w:r w:rsidR="00801603">
              <w:rPr>
                <w:rFonts w:ascii="Candara" w:hAnsi="Candara"/>
                <w:lang w:val="de-DE"/>
              </w:rPr>
              <w:t>15</w:t>
            </w:r>
            <w:r w:rsidR="005B7CDC" w:rsidRPr="005B7CDC">
              <w:rPr>
                <w:rFonts w:ascii="Candara" w:hAnsi="Candara"/>
                <w:lang w:val="de-DE"/>
              </w:rPr>
              <w:t xml:space="preserve">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proofErr w:type="spellStart"/>
            <w:r w:rsidRPr="005B7CDC">
              <w:rPr>
                <w:rFonts w:ascii="Candara" w:hAnsi="Candara"/>
                <w:lang w:val="en-US"/>
              </w:rPr>
              <w:t>Referat</w:t>
            </w:r>
            <w:proofErr w:type="spellEnd"/>
            <w:r w:rsidRPr="005B7CDC">
              <w:rPr>
                <w:rFonts w:ascii="Candara" w:hAnsi="Candara"/>
                <w:lang w:val="en-US"/>
              </w:rPr>
              <w:t xml:space="preserve"> – Max. </w:t>
            </w:r>
            <w:r>
              <w:rPr>
                <w:rFonts w:ascii="Candara" w:hAnsi="Candara"/>
                <w:lang w:val="en-US"/>
              </w:rPr>
              <w:t xml:space="preserve">15 </w:t>
            </w:r>
            <w:proofErr w:type="spellStart"/>
            <w:r>
              <w:rPr>
                <w:rFonts w:ascii="Candara" w:hAnsi="Candara"/>
                <w:lang w:val="en-US"/>
              </w:rPr>
              <w:t>Punkte</w:t>
            </w:r>
            <w:proofErr w:type="spellEnd"/>
          </w:p>
          <w:p w:rsidR="005B7CDC" w:rsidRPr="005B7CDC" w:rsidRDefault="007C4F8D" w:rsidP="00801603">
            <w:pPr>
              <w:tabs>
                <w:tab w:val="left" w:pos="360"/>
              </w:tabs>
              <w:spacing w:after="0" w:line="240" w:lineRule="auto"/>
              <w:jc w:val="left"/>
              <w:rPr>
                <w:rFonts w:ascii="Candara" w:hAnsi="Candara"/>
                <w:b/>
                <w:lang w:val="de-DE"/>
              </w:rPr>
            </w:pPr>
            <w:r>
              <w:rPr>
                <w:rFonts w:ascii="Candara" w:hAnsi="Candara"/>
                <w:b/>
                <w:lang w:val="de-DE"/>
              </w:rPr>
              <w:t>Mündliche Prüfung</w:t>
            </w:r>
            <w:r w:rsidR="005B7CDC" w:rsidRPr="005B7CDC">
              <w:rPr>
                <w:rFonts w:ascii="Candara" w:hAnsi="Candara"/>
                <w:b/>
                <w:lang w:val="de-DE"/>
              </w:rPr>
              <w:t xml:space="preserve"> –</w:t>
            </w:r>
            <w:r w:rsidR="005B7CDC">
              <w:rPr>
                <w:rFonts w:ascii="Candara" w:hAnsi="Candara"/>
                <w:b/>
                <w:lang w:val="de-DE"/>
              </w:rPr>
              <w:t xml:space="preserve"> M</w:t>
            </w:r>
            <w:r w:rsidR="005B7CDC" w:rsidRPr="005B7CDC">
              <w:rPr>
                <w:rFonts w:ascii="Candara" w:hAnsi="Candara"/>
                <w:b/>
                <w:lang w:val="de-DE"/>
              </w:rPr>
              <w:t xml:space="preserve">ax. </w:t>
            </w:r>
            <w:r w:rsidR="00801603">
              <w:rPr>
                <w:rFonts w:ascii="Candara" w:hAnsi="Candara"/>
                <w:b/>
                <w:lang w:val="de-DE"/>
              </w:rPr>
              <w:t>70</w:t>
            </w:r>
            <w:r w:rsidR="005B7CDC" w:rsidRPr="005B7CDC">
              <w:rPr>
                <w:rFonts w:ascii="Candara" w:hAnsi="Candara"/>
                <w:b/>
                <w:lang w:val="de-DE"/>
              </w:rPr>
              <w:t xml:space="preserve"> Punkte</w:t>
            </w:r>
          </w:p>
        </w:tc>
      </w:tr>
      <w:tr w:rsidR="00B54668" w:rsidRPr="007C4F8D" w:rsidTr="00B54668">
        <w:trPr>
          <w:trHeight w:val="562"/>
        </w:trPr>
        <w:tc>
          <w:tcPr>
            <w:tcW w:w="10440" w:type="dxa"/>
            <w:gridSpan w:val="4"/>
            <w:shd w:val="clear" w:color="auto" w:fill="B8CCE4" w:themeFill="accent1" w:themeFillTint="66"/>
            <w:vAlign w:val="center"/>
          </w:tcPr>
          <w:p w:rsidR="00B54668" w:rsidRPr="007C4F8D" w:rsidRDefault="00B54668" w:rsidP="00E857F8">
            <w:pPr>
              <w:tabs>
                <w:tab w:val="left" w:pos="360"/>
              </w:tabs>
              <w:spacing w:after="0" w:line="240" w:lineRule="auto"/>
              <w:jc w:val="left"/>
              <w:rPr>
                <w:rFonts w:ascii="Candara" w:hAnsi="Candara"/>
                <w:b/>
                <w:lang w:val="de-DE"/>
              </w:rPr>
            </w:pPr>
            <w:r w:rsidRPr="007C4F8D">
              <w:rPr>
                <w:rFonts w:ascii="Candara" w:hAnsi="Candara"/>
                <w:b/>
                <w:lang w:val="de-DE"/>
              </w:rPr>
              <w:t>LANGUAGE OF INSTRUCTION</w:t>
            </w:r>
          </w:p>
        </w:tc>
      </w:tr>
      <w:tr w:rsidR="00B54668" w:rsidRPr="007C4F8D" w:rsidTr="00B54668">
        <w:trPr>
          <w:trHeight w:val="562"/>
        </w:trPr>
        <w:tc>
          <w:tcPr>
            <w:tcW w:w="10440" w:type="dxa"/>
            <w:gridSpan w:val="4"/>
            <w:shd w:val="clear" w:color="auto" w:fill="auto"/>
            <w:vAlign w:val="center"/>
          </w:tcPr>
          <w:p w:rsidR="00B54668" w:rsidRPr="007C4F8D" w:rsidRDefault="005B7CDC" w:rsidP="00E857F8">
            <w:pPr>
              <w:tabs>
                <w:tab w:val="left" w:pos="360"/>
              </w:tabs>
              <w:spacing w:after="0" w:line="240" w:lineRule="auto"/>
              <w:jc w:val="left"/>
              <w:rPr>
                <w:rFonts w:ascii="Candara" w:hAnsi="Candara"/>
                <w:b/>
                <w:lang w:val="de-DE"/>
              </w:rPr>
            </w:pPr>
            <w:r w:rsidRPr="007C4F8D">
              <w:rPr>
                <w:rFonts w:ascii="Candara" w:hAnsi="Candara"/>
                <w:b/>
                <w:lang w:val="de-DE"/>
              </w:rPr>
              <w:t>Deutsch</w:t>
            </w:r>
          </w:p>
        </w:tc>
      </w:tr>
    </w:tbl>
    <w:p w:rsidR="00E60599" w:rsidRPr="007C4F8D" w:rsidRDefault="00E60599" w:rsidP="00E71A0B">
      <w:pPr>
        <w:ind w:left="1089"/>
        <w:rPr>
          <w:lang w:val="de-DE"/>
        </w:rPr>
      </w:pPr>
    </w:p>
    <w:p w:rsidR="00E60599" w:rsidRPr="007C4F8D" w:rsidRDefault="00E60599" w:rsidP="00E71A0B">
      <w:pPr>
        <w:ind w:left="1089"/>
        <w:rPr>
          <w:lang w:val="de-DE"/>
        </w:rPr>
      </w:pPr>
    </w:p>
    <w:sectPr w:rsidR="00E60599" w:rsidRPr="007C4F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DC" w:rsidRDefault="00822FDC" w:rsidP="00864926">
      <w:pPr>
        <w:spacing w:after="0" w:line="240" w:lineRule="auto"/>
      </w:pPr>
      <w:r>
        <w:separator/>
      </w:r>
    </w:p>
  </w:endnote>
  <w:endnote w:type="continuationSeparator" w:id="0">
    <w:p w:rsidR="00822FDC" w:rsidRDefault="00822FD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DC" w:rsidRDefault="00822FDC" w:rsidP="00864926">
      <w:pPr>
        <w:spacing w:after="0" w:line="240" w:lineRule="auto"/>
      </w:pPr>
      <w:r>
        <w:separator/>
      </w:r>
    </w:p>
  </w:footnote>
  <w:footnote w:type="continuationSeparator" w:id="0">
    <w:p w:rsidR="00822FDC" w:rsidRDefault="00822FDC"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437"/>
    <w:rsid w:val="00082C56"/>
    <w:rsid w:val="000F6001"/>
    <w:rsid w:val="00194C9A"/>
    <w:rsid w:val="001D64D3"/>
    <w:rsid w:val="001E121B"/>
    <w:rsid w:val="001F1CD6"/>
    <w:rsid w:val="00212E64"/>
    <w:rsid w:val="002319B6"/>
    <w:rsid w:val="002941EB"/>
    <w:rsid w:val="002E1614"/>
    <w:rsid w:val="00315601"/>
    <w:rsid w:val="00323176"/>
    <w:rsid w:val="003A5E98"/>
    <w:rsid w:val="003A6A60"/>
    <w:rsid w:val="003D4263"/>
    <w:rsid w:val="00431EFA"/>
    <w:rsid w:val="004D1C7E"/>
    <w:rsid w:val="00533DE4"/>
    <w:rsid w:val="005B0885"/>
    <w:rsid w:val="005B7CDC"/>
    <w:rsid w:val="005C0193"/>
    <w:rsid w:val="005C51FF"/>
    <w:rsid w:val="00662125"/>
    <w:rsid w:val="00783C57"/>
    <w:rsid w:val="007C4F8D"/>
    <w:rsid w:val="007F71BF"/>
    <w:rsid w:val="00801603"/>
    <w:rsid w:val="008171A0"/>
    <w:rsid w:val="00822FDC"/>
    <w:rsid w:val="008342BE"/>
    <w:rsid w:val="00864926"/>
    <w:rsid w:val="00910B0D"/>
    <w:rsid w:val="00911529"/>
    <w:rsid w:val="009266E2"/>
    <w:rsid w:val="009445CD"/>
    <w:rsid w:val="009906EA"/>
    <w:rsid w:val="009A0945"/>
    <w:rsid w:val="009B5BBF"/>
    <w:rsid w:val="009D3AC4"/>
    <w:rsid w:val="00A10286"/>
    <w:rsid w:val="00A1335D"/>
    <w:rsid w:val="00A40B78"/>
    <w:rsid w:val="00AF6735"/>
    <w:rsid w:val="00B54668"/>
    <w:rsid w:val="00BB1718"/>
    <w:rsid w:val="00C60C45"/>
    <w:rsid w:val="00C90691"/>
    <w:rsid w:val="00D013C1"/>
    <w:rsid w:val="00D661FE"/>
    <w:rsid w:val="00DA5F68"/>
    <w:rsid w:val="00DB43CC"/>
    <w:rsid w:val="00E60599"/>
    <w:rsid w:val="00E71A0B"/>
    <w:rsid w:val="00E857F8"/>
    <w:rsid w:val="00EA66BC"/>
    <w:rsid w:val="00EC53EE"/>
    <w:rsid w:val="00EC79DF"/>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09A3-AC47-4644-B550-D10FA92F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3</cp:revision>
  <cp:lastPrinted>2015-12-23T11:47:00Z</cp:lastPrinted>
  <dcterms:created xsi:type="dcterms:W3CDTF">2017-07-16T06:14:00Z</dcterms:created>
  <dcterms:modified xsi:type="dcterms:W3CDTF">2017-07-16T06:15:00Z</dcterms:modified>
</cp:coreProperties>
</file>